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p15="http://schemas.microsoft.com/office/word/2012/wordprocessingDrawing" mc:Ignorable="w14 w15 w16se w16cid w16 w16cex w16sdtdh wp14">
  <w:body>
    <w:p w:rsidR="00CA6A27" w:rsidP="00CA6A27" w:rsidRDefault="00CA6A27" w14:paraId="004F640C" w14:textId="5A2140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77011A00" wp14:editId="17BA1E18">
            <wp:extent cx="1908175" cy="190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 Light" w:hAnsi="Calibri Light" w:cs="Calibri Light" w:eastAsiaTheme="majorEastAsia"/>
          <w:sz w:val="56"/>
          <w:szCs w:val="56"/>
        </w:rPr>
        <w:t> </w:t>
      </w:r>
    </w:p>
    <w:p w:rsidR="00CA6A27" w:rsidP="00CA6A27" w:rsidRDefault="00CA6A27" w14:paraId="00BDBF2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 w:eastAsiaTheme="majorEastAsia"/>
          <w:sz w:val="56"/>
          <w:szCs w:val="56"/>
        </w:rPr>
        <w:t>BUEN EBA/CBA meeting</w:t>
      </w:r>
      <w:r>
        <w:rPr>
          <w:rStyle w:val="eop"/>
          <w:rFonts w:ascii="Calibri Light" w:hAnsi="Calibri Light" w:cs="Calibri Light" w:eastAsiaTheme="majorEastAsia"/>
          <w:sz w:val="56"/>
          <w:szCs w:val="56"/>
        </w:rPr>
        <w:t> </w:t>
      </w:r>
    </w:p>
    <w:p w:rsidRPr="00CA6A27" w:rsidR="00CA6A27" w:rsidP="00CA6A27" w:rsidRDefault="00CA6A27" w14:paraId="0A5B2E1D" w14:textId="6093C3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 w:rsidRPr="00CA6A27">
        <w:rPr>
          <w:rStyle w:val="normaltextrun"/>
          <w:rFonts w:ascii="Calibri Light" w:hAnsi="Calibri Light" w:cs="Calibri Light" w:eastAsiaTheme="majorEastAsia"/>
          <w:sz w:val="40"/>
          <w:szCs w:val="40"/>
        </w:rPr>
        <w:t>Thursday 30 November </w:t>
      </w:r>
    </w:p>
    <w:p w:rsidRPr="00CA6A27" w:rsidR="00D7175E" w:rsidP="00CA6A27" w:rsidRDefault="00CA6A27" w14:paraId="6FE8A248" w14:textId="23631A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Calibri Light"/>
          <w:sz w:val="40"/>
          <w:szCs w:val="40"/>
        </w:rPr>
      </w:pPr>
      <w:r w:rsidRPr="00CA6A27">
        <w:rPr>
          <w:rStyle w:val="normaltextrun"/>
          <w:rFonts w:ascii="Calibri Light" w:hAnsi="Calibri Light" w:cs="Calibri Light" w:eastAsiaTheme="majorEastAsia"/>
          <w:sz w:val="40"/>
          <w:szCs w:val="40"/>
        </w:rPr>
        <w:t>7:30-8:30pm</w:t>
      </w:r>
      <w:r w:rsidRPr="00CA6A27">
        <w:rPr>
          <w:rStyle w:val="eop"/>
          <w:rFonts w:ascii="Calibri Light" w:hAnsi="Calibri Light" w:cs="Calibri Light" w:eastAsiaTheme="majorEastAsia"/>
          <w:sz w:val="40"/>
          <w:szCs w:val="40"/>
        </w:rPr>
        <w:t> </w:t>
      </w:r>
    </w:p>
    <w:p w:rsidR="008849AA" w:rsidP="00CA6A27" w:rsidRDefault="008849AA" w14:paraId="5529A3C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Calibri Light"/>
          <w:sz w:val="56"/>
          <w:szCs w:val="56"/>
        </w:rPr>
      </w:pPr>
    </w:p>
    <w:p w:rsidRPr="00CA6A27" w:rsidR="00CA6A27" w:rsidP="00CA6A27" w:rsidRDefault="00CA6A27" w14:paraId="2BF237F4" w14:textId="52EFD0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56"/>
          <w:szCs w:val="56"/>
        </w:rPr>
        <w:t>Minutes</w:t>
      </w:r>
    </w:p>
    <w:p w:rsidR="00D7175E" w:rsidP="00CA6A27" w:rsidRDefault="00D7175E" w14:paraId="730B110D" w14:textId="26731C50">
      <w:pPr>
        <w:pStyle w:val="Heading2"/>
      </w:pPr>
      <w:r>
        <w:t>Attendees</w:t>
      </w:r>
    </w:p>
    <w:p w:rsidR="00D7175E" w:rsidRDefault="00D7175E" w14:paraId="2911F14C" w14:textId="2A5FA396">
      <w:r>
        <w:t>Andrew Openshaw, Hannah Gray, Dave Gregory, Tim Mullin, Michelle Eversden-Thomas, Ray Nicholson, Jackie and David Tricker, Andrew Marfleet, David May</w:t>
      </w:r>
      <w:r w:rsidR="00CA6A27">
        <w:t>n</w:t>
      </w:r>
      <w:r>
        <w:t xml:space="preserve">e, Neil Coulsen, Ines Yabar, Jane </w:t>
      </w:r>
      <w:r w:rsidR="00CA6A27">
        <w:t>from</w:t>
      </w:r>
      <w:r>
        <w:t xml:space="preserve"> Frinton Free, Joe Egan, </w:t>
      </w:r>
      <w:r w:rsidR="00CA6A27">
        <w:t xml:space="preserve">Steve </w:t>
      </w:r>
      <w:r>
        <w:t>Gaze.</w:t>
      </w:r>
    </w:p>
    <w:p w:rsidR="00D7175E" w:rsidRDefault="00D7175E" w14:paraId="1E5A47AE" w14:textId="3E996389">
      <w:r w:rsidRPr="00CA6A27">
        <w:rPr>
          <w:rStyle w:val="Heading2Char"/>
        </w:rPr>
        <w:t xml:space="preserve">Welcome – </w:t>
      </w:r>
      <w:r>
        <w:t>Andrew Openshaw</w:t>
      </w:r>
    </w:p>
    <w:p w:rsidR="00D7175E" w:rsidRDefault="00D7175E" w14:paraId="1D8C5C82" w14:textId="71D28EF8">
      <w:r w:rsidRPr="00CA6A27">
        <w:rPr>
          <w:rStyle w:val="Heading2Char"/>
        </w:rPr>
        <w:t>Update on BUEN news</w:t>
      </w:r>
      <w:r>
        <w:t xml:space="preserve"> – Dave Gregory</w:t>
      </w:r>
    </w:p>
    <w:p w:rsidR="00D7175E" w:rsidRDefault="00D7175E" w14:paraId="35C3C132" w14:textId="55ED99D0">
      <w:r>
        <w:t>BUEN is now 3 years old. Developing BUEN network hubs across the Baptist associations. There is variety in how these hubs are progressing</w:t>
      </w:r>
      <w:r w:rsidR="00CA6A27">
        <w:t>.</w:t>
      </w:r>
    </w:p>
    <w:p w:rsidR="00CA6A27" w:rsidRDefault="00CA6A27" w14:paraId="3ECCD17A" w14:textId="77777777">
      <w:r>
        <w:t>We are seeing t</w:t>
      </w:r>
      <w:r w:rsidR="00D7175E">
        <w:t xml:space="preserve">he issue of climate change and environmental crisis being raised up by </w:t>
      </w:r>
      <w:r>
        <w:t>the Baptist Union</w:t>
      </w:r>
      <w:r w:rsidR="00D7175E">
        <w:t xml:space="preserve">. </w:t>
      </w:r>
      <w:r>
        <w:t>National team</w:t>
      </w:r>
      <w:r>
        <w:t>s</w:t>
      </w:r>
      <w:r>
        <w:t xml:space="preserve"> have provided support to raise the profile of this issue. We are working with Faith and Society team to provide more guidance on buildings. </w:t>
      </w:r>
    </w:p>
    <w:p w:rsidR="00D7175E" w:rsidRDefault="00CA6A27" w14:paraId="1BC60214" w14:textId="429AF50E">
      <w:r>
        <w:t xml:space="preserve">Eco Church scheme with A Rocha - </w:t>
      </w:r>
      <w:r w:rsidR="00D7175E">
        <w:t xml:space="preserve">260 </w:t>
      </w:r>
      <w:r>
        <w:t>B</w:t>
      </w:r>
      <w:r w:rsidR="00D7175E">
        <w:t xml:space="preserve">aptist churches have </w:t>
      </w:r>
      <w:r>
        <w:t>registered</w:t>
      </w:r>
      <w:r w:rsidR="00D7175E">
        <w:t xml:space="preserve"> for EcoChurch</w:t>
      </w:r>
      <w:r>
        <w:t xml:space="preserve"> and it is increasing all the time. </w:t>
      </w:r>
      <w:r w:rsidR="00D7175E">
        <w:t>35% have awards</w:t>
      </w:r>
      <w:r>
        <w:t xml:space="preserve"> (up from 25% last year)</w:t>
      </w:r>
      <w:r w:rsidR="00D7175E">
        <w:t xml:space="preserve">. </w:t>
      </w:r>
    </w:p>
    <w:p w:rsidR="00D7175E" w:rsidRDefault="00CA6A27" w14:paraId="09255258" w14:textId="5BA2B75F">
      <w:r>
        <w:t>The ‘</w:t>
      </w:r>
      <w:r w:rsidR="00D7175E">
        <w:t>God saw that it was good</w:t>
      </w:r>
      <w:r>
        <w:t>’</w:t>
      </w:r>
      <w:r w:rsidR="00D7175E">
        <w:t xml:space="preserve"> installation of artwork and reflections has been on tour</w:t>
      </w:r>
      <w:r>
        <w:t xml:space="preserve"> round different churches and events</w:t>
      </w:r>
      <w:r w:rsidR="00D7175E">
        <w:t xml:space="preserve">. </w:t>
      </w:r>
      <w:r>
        <w:t>Dave has developed some f</w:t>
      </w:r>
      <w:r w:rsidR="00D7175E">
        <w:t>ilms to go with th</w:t>
      </w:r>
      <w:r>
        <w:t xml:space="preserve">ese in association with The Fuelcast, and these should be </w:t>
      </w:r>
      <w:r w:rsidR="00D7175E">
        <w:t xml:space="preserve">ready for </w:t>
      </w:r>
      <w:r>
        <w:t xml:space="preserve">release in </w:t>
      </w:r>
      <w:r w:rsidR="00D7175E">
        <w:t>2024</w:t>
      </w:r>
      <w:r>
        <w:t>.</w:t>
      </w:r>
    </w:p>
    <w:p w:rsidR="00D7175E" w:rsidRDefault="00CA6A27" w14:paraId="1705E59B" w14:textId="48D02EBF">
      <w:r>
        <w:t xml:space="preserve">Regarding COP28, </w:t>
      </w:r>
      <w:r w:rsidR="00D7175E">
        <w:t xml:space="preserve">JPIT </w:t>
      </w:r>
      <w:r>
        <w:t xml:space="preserve">is </w:t>
      </w:r>
      <w:r w:rsidR="00D7175E">
        <w:t>releasing a prayer point each day</w:t>
      </w:r>
      <w:r>
        <w:t xml:space="preserve"> which will be shared on the BUEN social channels (we have a </w:t>
      </w:r>
      <w:hyperlink w:history="1" r:id="rId6">
        <w:r w:rsidRPr="00CA6A27">
          <w:rPr>
            <w:rStyle w:val="Hyperlink"/>
          </w:rPr>
          <w:t>Facebook</w:t>
        </w:r>
      </w:hyperlink>
      <w:r>
        <w:t xml:space="preserve"> and </w:t>
      </w:r>
      <w:hyperlink w:history="1" r:id="rId7">
        <w:r w:rsidRPr="00CA6A27">
          <w:rPr>
            <w:rStyle w:val="Hyperlink"/>
          </w:rPr>
          <w:t>Twitter/X</w:t>
        </w:r>
      </w:hyperlink>
      <w:r>
        <w:t xml:space="preserve"> account).</w:t>
      </w:r>
    </w:p>
    <w:p w:rsidR="00D7175E" w:rsidRDefault="000A747B" w14:paraId="594161E7" w14:textId="6FC4F952">
      <w:r>
        <w:t xml:space="preserve">Andrew - </w:t>
      </w:r>
      <w:r w:rsidR="00D7175E">
        <w:t xml:space="preserve">BMS </w:t>
      </w:r>
      <w:r>
        <w:t xml:space="preserve">have sent an email today about climate and impact on women. How much is BUEN engaging with </w:t>
      </w:r>
      <w:r w:rsidR="006D4C96">
        <w:t>BMS</w:t>
      </w:r>
      <w:r>
        <w:t xml:space="preserve">? </w:t>
      </w:r>
    </w:p>
    <w:p w:rsidR="000A747B" w:rsidRDefault="000A747B" w14:paraId="5FB8EB86" w14:textId="6A7A499A">
      <w:r>
        <w:t xml:space="preserve">Dave – we have released a blog on BU webpage today in coordination with BMS </w:t>
      </w:r>
      <w:r w:rsidR="00600611">
        <w:t xml:space="preserve"> </w:t>
      </w:r>
      <w:hyperlink w:history="1" r:id="rId8">
        <w:r w:rsidRPr="00752F14" w:rsidR="00600611">
          <w:rPr>
            <w:rStyle w:val="Hyperlink"/>
          </w:rPr>
          <w:t>https://www.baptist.org.uk/Articles/675805/COP28_unity_action.aspx</w:t>
        </w:r>
      </w:hyperlink>
      <w:r w:rsidR="00600611">
        <w:t xml:space="preserve"> </w:t>
      </w:r>
      <w:r>
        <w:t>and the</w:t>
      </w:r>
      <w:r w:rsidR="00600611">
        <w:t xml:space="preserve"> </w:t>
      </w:r>
      <w:hyperlink w:history="1" r:id="rId9">
        <w:r w:rsidRPr="00996840" w:rsidR="00600611">
          <w:rPr>
            <w:rStyle w:val="Hyperlink"/>
          </w:rPr>
          <w:t xml:space="preserve">prayer </w:t>
        </w:r>
        <w:r w:rsidRPr="00996840">
          <w:rPr>
            <w:rStyle w:val="Hyperlink"/>
          </w:rPr>
          <w:t>video</w:t>
        </w:r>
      </w:hyperlink>
      <w:r>
        <w:t xml:space="preserve"> </w:t>
      </w:r>
      <w:r w:rsidR="00600611">
        <w:t xml:space="preserve">we will show at the end </w:t>
      </w:r>
      <w:r>
        <w:t>is a joint effort.</w:t>
      </w:r>
      <w:r w:rsidR="00600611">
        <w:t xml:space="preserve"> BUEN is </w:t>
      </w:r>
      <w:r w:rsidR="00996840">
        <w:t xml:space="preserve">well connected with Laura Lee Lovering, who is their Creation Care Coordinator. </w:t>
      </w:r>
    </w:p>
    <w:p w:rsidRPr="00434DD8" w:rsidR="00434DD8" w:rsidP="00434DD8" w:rsidRDefault="00434DD8" w14:paraId="266220C6" w14:textId="1D588CFA">
      <w:pPr>
        <w:pStyle w:val="Heading2"/>
        <w:rPr>
          <w:rStyle w:val="Heading2Char"/>
        </w:rPr>
      </w:pPr>
      <w:r w:rsidRPr="00434DD8">
        <w:rPr>
          <w:rStyle w:val="Heading2Char"/>
        </w:rPr>
        <w:lastRenderedPageBreak/>
        <w:t>Prayer for COP28  </w:t>
      </w:r>
    </w:p>
    <w:p w:rsidR="000A747B" w:rsidRDefault="003F0F17" w14:paraId="39A5838C" w14:textId="5ED390ED">
      <w:r w:rsidRPr="003A295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Input from </w:t>
      </w:r>
      <w:hyperlink w:tgtFrame="_blank" w:history="1" r:id="rId10">
        <w:r w:rsidRPr="003A2955">
          <w:rPr>
            <w:rStyle w:val="normaltextrun"/>
            <w:rFonts w:ascii="Calibri" w:hAnsi="Calibri" w:cs="Calibri"/>
            <w:b/>
            <w:bCs/>
            <w:color w:val="0563C1"/>
            <w:u w:val="single"/>
            <w:shd w:val="clear" w:color="auto" w:fill="FFFFFF"/>
          </w:rPr>
          <w:t>Ines Yabar</w:t>
        </w:r>
      </w:hyperlink>
      <w:r w:rsidRPr="003A295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who will be attending COP28</w:t>
      </w:r>
      <w:r w:rsidR="004052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: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Ines</w:t>
      </w:r>
      <w:r w:rsidR="008B62D9">
        <w:rPr>
          <w:rStyle w:val="normaltextrun"/>
          <w:rFonts w:ascii="Calibri" w:hAnsi="Calibri" w:cs="Calibri"/>
          <w:color w:val="000000"/>
          <w:shd w:val="clear" w:color="auto" w:fill="FFFFFF"/>
        </w:rPr>
        <w:t>’</w:t>
      </w:r>
      <w:r w:rsidR="000A747B">
        <w:t xml:space="preserve"> grandparents </w:t>
      </w:r>
      <w:r>
        <w:t xml:space="preserve">were </w:t>
      </w:r>
      <w:r w:rsidR="000A747B">
        <w:t xml:space="preserve">from Frinton on Sea, </w:t>
      </w:r>
      <w:r>
        <w:t>but she was born and</w:t>
      </w:r>
      <w:r w:rsidR="000A747B">
        <w:t xml:space="preserve"> lives in Peru. </w:t>
      </w:r>
      <w:r>
        <w:t xml:space="preserve">Ines </w:t>
      </w:r>
      <w:r w:rsidR="000A747B">
        <w:t>works with UN Foundation</w:t>
      </w:r>
      <w:r w:rsidR="008B62D9">
        <w:t xml:space="preserve"> and h</w:t>
      </w:r>
      <w:r w:rsidR="000A747B">
        <w:t xml:space="preserve">as </w:t>
      </w:r>
      <w:r w:rsidR="008B62D9">
        <w:t xml:space="preserve">attended </w:t>
      </w:r>
      <w:r w:rsidR="009D199E">
        <w:t>three</w:t>
      </w:r>
      <w:r w:rsidR="000A747B">
        <w:t xml:space="preserve"> COP conferences as a youth ambassador. </w:t>
      </w:r>
      <w:r w:rsidR="009D199E">
        <w:t>She u</w:t>
      </w:r>
      <w:r w:rsidR="000A747B">
        <w:t>sed to work for Restless Development</w:t>
      </w:r>
      <w:r w:rsidR="009D199E">
        <w:t xml:space="preserve"> and her r</w:t>
      </w:r>
      <w:r w:rsidR="000A747B">
        <w:t xml:space="preserve">ole </w:t>
      </w:r>
      <w:r w:rsidR="009D199E">
        <w:t xml:space="preserve">at previous COPs </w:t>
      </w:r>
      <w:r w:rsidR="000A747B">
        <w:t>to bring voices for the young voices which are not represented. This year</w:t>
      </w:r>
      <w:r w:rsidR="00EF7ABB">
        <w:t xml:space="preserve"> she is</w:t>
      </w:r>
      <w:r w:rsidR="000A747B">
        <w:t xml:space="preserve"> going with </w:t>
      </w:r>
      <w:r w:rsidR="00EF7ABB">
        <w:t xml:space="preserve">the </w:t>
      </w:r>
      <w:r w:rsidR="000A747B">
        <w:t>Peru government</w:t>
      </w:r>
      <w:r w:rsidR="00EF7ABB">
        <w:t xml:space="preserve"> to help in their</w:t>
      </w:r>
      <w:r w:rsidR="000A747B">
        <w:t xml:space="preserve"> pavilion and doing advocacy on education in </w:t>
      </w:r>
      <w:r w:rsidR="00661462">
        <w:t>the climate space</w:t>
      </w:r>
      <w:r w:rsidR="000A747B">
        <w:t>. Prayer points</w:t>
      </w:r>
      <w:r w:rsidR="00661462">
        <w:t xml:space="preserve"> from Ines</w:t>
      </w:r>
      <w:r w:rsidR="000A747B">
        <w:t>:</w:t>
      </w:r>
    </w:p>
    <w:p w:rsidR="000A747B" w:rsidP="000A747B" w:rsidRDefault="000A747B" w14:paraId="7B748F95" w14:textId="7179A917">
      <w:pPr>
        <w:pStyle w:val="ListParagraph"/>
        <w:numPr>
          <w:ilvl w:val="0"/>
          <w:numId w:val="1"/>
        </w:numPr>
      </w:pPr>
      <w:r>
        <w:t>Loss and damage fund to support those who are suffering most from climate change</w:t>
      </w:r>
    </w:p>
    <w:p w:rsidR="000A747B" w:rsidP="000A747B" w:rsidRDefault="000A747B" w14:paraId="6358C666" w14:textId="2E653EA9">
      <w:pPr>
        <w:pStyle w:val="ListParagraph"/>
        <w:numPr>
          <w:ilvl w:val="0"/>
          <w:numId w:val="1"/>
        </w:numPr>
      </w:pPr>
      <w:r>
        <w:t>For countries who aren’t well represented at COPs</w:t>
      </w:r>
    </w:p>
    <w:p w:rsidR="000A747B" w:rsidP="000A747B" w:rsidRDefault="00661462" w14:paraId="7D219B2E" w14:textId="4C452705">
      <w:pPr>
        <w:pStyle w:val="ListParagraph"/>
        <w:numPr>
          <w:ilvl w:val="0"/>
          <w:numId w:val="1"/>
        </w:numPr>
      </w:pPr>
      <w:r>
        <w:t>Prayer against</w:t>
      </w:r>
      <w:r w:rsidR="000A747B">
        <w:t xml:space="preserve"> COP being subverted to make oil deals</w:t>
      </w:r>
    </w:p>
    <w:p w:rsidR="00C8136D" w:rsidP="00C8136D" w:rsidRDefault="003A2955" w14:paraId="2376C7D3" w14:textId="4BB32850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 w:rsidRPr="003A295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Prayer </w:t>
      </w:r>
      <w:r w:rsidR="00A37C1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jamboard</w:t>
      </w:r>
      <w:r w:rsidRPr="003A295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and</w:t>
      </w:r>
      <w:r w:rsidRPr="003A295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open prayer</w:t>
      </w:r>
      <w:r w:rsidR="0040525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: </w:t>
      </w:r>
      <w:r>
        <w:t xml:space="preserve">Hannah introduced the </w:t>
      </w:r>
      <w:hyperlink w:history="1" r:id="rId11">
        <w:r w:rsidRPr="003A2955">
          <w:rPr>
            <w:rStyle w:val="Hyperlink"/>
          </w:rPr>
          <w:t>prayer jamboard</w:t>
        </w:r>
      </w:hyperlink>
      <w:r>
        <w:t>, and we</w:t>
      </w:r>
      <w:r w:rsidR="00661462">
        <w:t xml:space="preserve"> worked together to </w:t>
      </w:r>
      <w:r>
        <w:t xml:space="preserve">add post it notes with prayer points on: </w:t>
      </w:r>
    </w:p>
    <w:p w:rsidR="00CA6A27" w:rsidP="00C8136D" w:rsidRDefault="00CA6A27" w14:paraId="4B12AF8E" w14:textId="06E05A45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drawing>
          <wp:inline wp14:editId="2B88D90D" wp14:anchorId="67F3BB91">
            <wp:extent cx="6731629" cy="3802854"/>
            <wp:effectExtent l="0" t="0" r="0" b="3175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e7246dd4fe547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629" cy="380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1F" w:rsidP="00E20F2A" w:rsidRDefault="00CA261F" w14:paraId="3D966B03" w14:textId="49E8F7FF">
      <w:pPr>
        <w:pStyle w:val="Heading2"/>
      </w:pPr>
      <w:r>
        <w:t xml:space="preserve">BUEN </w:t>
      </w:r>
      <w:hyperlink w:history="1" r:id="rId13">
        <w:r w:rsidRPr="00E20F2A" w:rsidR="00E20F2A">
          <w:rPr>
            <w:rStyle w:val="Hyperlink"/>
          </w:rPr>
          <w:t>Prayer Video</w:t>
        </w:r>
      </w:hyperlink>
    </w:p>
    <w:p w:rsidR="00E20F2A" w:rsidP="00C8136D" w:rsidRDefault="00E20F2A" w14:paraId="656C1B6D" w14:textId="6308ACA1">
      <w:r>
        <w:rPr>
          <w:noProof/>
        </w:rPr>
        <w:drawing>
          <wp:inline distT="0" distB="0" distL="0" distR="0" wp14:anchorId="5991B6DF" wp14:editId="18F5E3D9">
            <wp:extent cx="4166483" cy="3124862"/>
            <wp:effectExtent l="0" t="0" r="5715" b="0"/>
            <wp:docPr id="3" name="Video 3" descr="COP28   Prayers for Unity, Action and Hop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COP28   Prayers for Unity, Action and Hope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QISwNb-KDaU?start=113&amp;feature=oembed&quot; frameborder=&quot;0&quot; allow=&quot;accelerometer; autoplay; clipboard-write; encrypted-media; gyroscope; picture-in-picture; web-share&quot; allowfullscreen=&quot;&quot; title=&quot;COP28   Prayers for Unity, Action and Hope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944" cy="312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C06E3" w:rsidP="005C06E3" w:rsidRDefault="005C06E3" w14:paraId="43D50A57" w14:textId="77777777">
      <w:pPr>
        <w:pStyle w:val="Heading2"/>
      </w:pPr>
      <w:r>
        <w:lastRenderedPageBreak/>
        <w:t>Final remarks</w:t>
      </w:r>
    </w:p>
    <w:p w:rsidR="005C06E3" w:rsidP="00C8136D" w:rsidRDefault="005C06E3" w14:paraId="7BAC3F42" w14:textId="1E7D02CA">
      <w:r>
        <w:t xml:space="preserve">Next meeting date to be confirmed, </w:t>
      </w:r>
      <w:r w:rsidR="00890C00">
        <w:t>likely</w:t>
      </w:r>
      <w:r>
        <w:t xml:space="preserve"> in the first quarter of 2024. Please get in touch with </w:t>
      </w:r>
      <w:r w:rsidR="00890C00">
        <w:t>Hannah or Andrew if you have ideas for topics to discuss, would like to lead a session or share something shorter, or have any ideas for speakers to invite along</w:t>
      </w:r>
      <w:r>
        <w:t>.</w:t>
      </w:r>
    </w:p>
    <w:p w:rsidR="005C06E3" w:rsidP="00C8136D" w:rsidRDefault="00890C00" w14:paraId="1DC943CA" w14:textId="757B804F">
      <w:r>
        <w:t>You may be interested in the following online event:</w:t>
      </w:r>
    </w:p>
    <w:p w:rsidR="00C8136D" w:rsidP="00C8136D" w:rsidRDefault="00890C00" w14:paraId="116D32CA" w14:textId="28CC468F">
      <w:r>
        <w:t>John Ray Initiative (</w:t>
      </w:r>
      <w:r w:rsidR="00C8136D">
        <w:t>JRI</w:t>
      </w:r>
      <w:r>
        <w:t>)</w:t>
      </w:r>
      <w:r w:rsidR="00C8136D">
        <w:t xml:space="preserve"> 25th Anniversary Celebration with Katherine Hayhoe</w:t>
      </w:r>
      <w:r w:rsidR="008849AA">
        <w:t xml:space="preserve">, </w:t>
      </w:r>
      <w:r w:rsidR="00C8136D">
        <w:t>February 6, 2024 @ 7:45 pm – 9:15 pm</w:t>
      </w:r>
    </w:p>
    <w:p w:rsidR="008849AA" w:rsidP="008849AA" w:rsidRDefault="008849AA" w14:paraId="1A7FAE81" w14:textId="473FBABB">
      <w:hyperlink w:history="1" r:id="rId16">
        <w:r w:rsidRPr="00752F14">
          <w:rPr>
            <w:rStyle w:val="Hyperlink"/>
          </w:rPr>
          <w:t>https://jri.org.uk/book_events/jri-25th-anniversary-celebration-with-katherine-hayhoe/</w:t>
        </w:r>
      </w:hyperlink>
    </w:p>
    <w:p w:rsidR="008849AA" w:rsidP="008849AA" w:rsidRDefault="008849AA" w14:paraId="72EB693A" w14:textId="65D25E8A">
      <w:pPr>
        <w:pStyle w:val="Heading2"/>
      </w:pPr>
      <w:r>
        <w:t>Meeting close</w:t>
      </w:r>
    </w:p>
    <w:p w:rsidRPr="008849AA" w:rsidR="008849AA" w:rsidP="008849AA" w:rsidRDefault="008849AA" w14:paraId="5281BEAE" w14:textId="34C3B47C">
      <w:r>
        <w:t>Andrew thanked everyone for coming and we finished with the grace.</w:t>
      </w:r>
    </w:p>
    <w:p w:rsidR="000A747B" w:rsidRDefault="000A747B" w14:paraId="2864E50C" w14:textId="77777777"/>
    <w:sectPr w:rsidR="000A747B" w:rsidSect="0099684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FCF"/>
    <w:multiLevelType w:val="hybridMultilevel"/>
    <w:tmpl w:val="66740652"/>
    <w:lvl w:ilvl="0" w:tplc="8286F4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E"/>
    <w:rsid w:val="000A747B"/>
    <w:rsid w:val="003A2955"/>
    <w:rsid w:val="003F0F17"/>
    <w:rsid w:val="0040525A"/>
    <w:rsid w:val="00434DD8"/>
    <w:rsid w:val="005C06E3"/>
    <w:rsid w:val="00600611"/>
    <w:rsid w:val="00661462"/>
    <w:rsid w:val="006D4C96"/>
    <w:rsid w:val="008849AA"/>
    <w:rsid w:val="00890C00"/>
    <w:rsid w:val="008B62D9"/>
    <w:rsid w:val="00996840"/>
    <w:rsid w:val="009D199E"/>
    <w:rsid w:val="00A37C13"/>
    <w:rsid w:val="00C8136D"/>
    <w:rsid w:val="00CA261F"/>
    <w:rsid w:val="00CA6A27"/>
    <w:rsid w:val="00D7175E"/>
    <w:rsid w:val="00E20F2A"/>
    <w:rsid w:val="00EF7ABB"/>
    <w:rsid w:val="00F16AB7"/>
    <w:rsid w:val="2B88D90D"/>
    <w:rsid w:val="4F32C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CD99"/>
  <w15:chartTrackingRefBased/>
  <w15:docId w15:val="{06C79667-55C2-45B3-B52A-C1062FEA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9A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A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36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CA6A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CA6A27"/>
  </w:style>
  <w:style w:type="character" w:styleId="normaltextrun" w:customStyle="1">
    <w:name w:val="normaltextrun"/>
    <w:basedOn w:val="DefaultParagraphFont"/>
    <w:rsid w:val="00CA6A27"/>
  </w:style>
  <w:style w:type="character" w:styleId="Heading2Char" w:customStyle="1">
    <w:name w:val="Heading 2 Char"/>
    <w:basedOn w:val="DefaultParagraphFont"/>
    <w:link w:val="Heading2"/>
    <w:uiPriority w:val="9"/>
    <w:rsid w:val="00CA6A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49A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62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aptist.org.uk/Articles/675805/COP28_unity_action.aspx" TargetMode="External" Id="rId8" /><Relationship Type="http://schemas.openxmlformats.org/officeDocument/2006/relationships/hyperlink" Target="https://www.youtube.com/watch?v=QISwNb-KDaU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s://twitter.com/buen_union" TargetMode="External" Id="rId7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jri.org.uk/book_events/jri-25th-anniversary-celebration-with-katherine-hayhoe/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www.facebook.com/BaptistUnionEnvironmentNetworkBUEN" TargetMode="External" Id="rId6" /><Relationship Type="http://schemas.openxmlformats.org/officeDocument/2006/relationships/hyperlink" Target="https://1drv.ms/i/s!AhKAQNZY5wXfh4RMJS7fOVauhpaUGg?e=EqHZk4" TargetMode="External" Id="rId11" /><Relationship Type="http://schemas.openxmlformats.org/officeDocument/2006/relationships/image" Target="media/image1.png" Id="rId5" /><Relationship Type="http://schemas.openxmlformats.org/officeDocument/2006/relationships/image" Target="media/image3.jpg" Id="rId15" /><Relationship Type="http://schemas.openxmlformats.org/officeDocument/2006/relationships/hyperlink" Target="https://unfoundation.org/author/ines-yabar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QISwNb-KDaU" TargetMode="External" Id="rId9" /><Relationship Type="http://schemas.openxmlformats.org/officeDocument/2006/relationships/hyperlink" Target="https://www.youtube.com/embed/QISwNb-KDaU?start=113&amp;feature=oembed" TargetMode="External" Id="rId14" /><Relationship Type="http://schemas.openxmlformats.org/officeDocument/2006/relationships/image" Target="/media/image3.png" Id="R3e7246dd4fe547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WaterAid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Gray</dc:creator>
  <keywords/>
  <dc:description/>
  <lastModifiedBy>Alan Kerry</lastModifiedBy>
  <revision>19</revision>
  <dcterms:created xsi:type="dcterms:W3CDTF">2023-11-30T19:31:00.0000000Z</dcterms:created>
  <dcterms:modified xsi:type="dcterms:W3CDTF">2023-12-01T09:38:51.8109369Z</dcterms:modified>
</coreProperties>
</file>